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9DAB4" w14:textId="3D3A12AF" w:rsidR="00204F78" w:rsidRDefault="00AE3B11" w:rsidP="00E25243">
      <w:pPr>
        <w:jc w:val="both"/>
        <w:rPr>
          <w:b/>
          <w:bCs/>
        </w:rPr>
      </w:pPr>
      <w:bookmarkStart w:id="0" w:name="_GoBack"/>
      <w:bookmarkEnd w:id="0"/>
      <w:r w:rsidRPr="00204F78">
        <w:rPr>
          <w:b/>
          <w:bCs/>
        </w:rPr>
        <w:t>Potenzialità e prospettive di sviluppo del disability Manager nel settore bancario e assicurativo</w:t>
      </w:r>
      <w:r w:rsidR="00EF4F13">
        <w:rPr>
          <w:b/>
          <w:bCs/>
        </w:rPr>
        <w:t xml:space="preserve"> - abstract</w:t>
      </w:r>
      <w:r w:rsidRPr="00204F78">
        <w:rPr>
          <w:b/>
          <w:bCs/>
        </w:rPr>
        <w:t>.</w:t>
      </w:r>
      <w:r w:rsidR="00204F78">
        <w:rPr>
          <w:b/>
          <w:bCs/>
        </w:rPr>
        <w:t xml:space="preserve"> </w:t>
      </w:r>
    </w:p>
    <w:p w14:paraId="227C01DE" w14:textId="54537C6D" w:rsidR="003A1899" w:rsidRDefault="003A1899" w:rsidP="00E25243">
      <w:pPr>
        <w:jc w:val="both"/>
      </w:pPr>
      <w:r>
        <w:t>I rapporti tra impresa e personale dipendente</w:t>
      </w:r>
      <w:r w:rsidR="00EF4F13">
        <w:t xml:space="preserve"> </w:t>
      </w:r>
      <w:r>
        <w:t xml:space="preserve">sono nella loro essenza relazioni tra individui. Quindi il quadro concettuale in cui ci troviamo ad operare è quello della disabilità non come dato oggettivo, ma come relazione del singolo in un contesto. Il modello del lavoratore pienamente produttivo, senza legami, va rovesciato: prima deve venire il riconoscimento della dignità della persona e poi la </w:t>
      </w:r>
      <w:r w:rsidR="002B2FFD">
        <w:t xml:space="preserve">valorizzazione della </w:t>
      </w:r>
      <w:r>
        <w:t>sua capacità produttiva. L’accomodamento ragionevole, così come definito dalla Convenzione ONU sulle persone con disabilità, deve essere un’etica deontologica, non un gesto meccanico codificato</w:t>
      </w:r>
      <w:r w:rsidR="00EF4F13">
        <w:t xml:space="preserve"> </w:t>
      </w:r>
      <w:r>
        <w:t xml:space="preserve">sulla base della mera condizione oggettiva. La persona non è la sua situazione fisica, mentale o sensoriale, ma è un </w:t>
      </w:r>
      <w:r w:rsidRPr="002B2FFD">
        <w:rPr>
          <w:i/>
          <w:iCs/>
        </w:rPr>
        <w:t>unicum</w:t>
      </w:r>
      <w:r>
        <w:t>, perciò l’accomodamento va il più possibile individualizzato.</w:t>
      </w:r>
    </w:p>
    <w:p w14:paraId="75952245" w14:textId="4293E5BF" w:rsidR="003A1899" w:rsidRDefault="00EF4F13" w:rsidP="002A4555">
      <w:pPr>
        <w:jc w:val="both"/>
      </w:pPr>
      <w:r>
        <w:t xml:space="preserve">In questa </w:t>
      </w:r>
      <w:r w:rsidR="00F21527">
        <w:t xml:space="preserve">cornice </w:t>
      </w:r>
      <w:r w:rsidR="003A1899">
        <w:t>va inserita</w:t>
      </w:r>
      <w:r w:rsidR="002C3019" w:rsidRPr="002C3019">
        <w:t xml:space="preserve"> la figura del disability manager</w:t>
      </w:r>
      <w:r w:rsidR="003A1899">
        <w:t xml:space="preserve">, in un settore come quello bancario </w:t>
      </w:r>
      <w:r w:rsidR="00C41688">
        <w:t>e</w:t>
      </w:r>
      <w:r w:rsidR="003A1899">
        <w:t xml:space="preserve"> assicurativo, </w:t>
      </w:r>
      <w:r w:rsidR="0003104E">
        <w:t>caratterizzato dalla presenza di</w:t>
      </w:r>
      <w:r w:rsidR="003A1899">
        <w:t xml:space="preserve"> grandi imprese multinazional</w:t>
      </w:r>
      <w:r w:rsidR="002C3019">
        <w:t>i</w:t>
      </w:r>
      <w:r w:rsidR="00AE3B11">
        <w:t xml:space="preserve">. </w:t>
      </w:r>
      <w:r>
        <w:t>S</w:t>
      </w:r>
      <w:r w:rsidR="002C3019">
        <w:t>i tratta di</w:t>
      </w:r>
      <w:r w:rsidR="003A1899">
        <w:t xml:space="preserve"> una figura </w:t>
      </w:r>
      <w:r w:rsidR="00AE3B11">
        <w:t xml:space="preserve">con ruoli ed inquadramento gestionali </w:t>
      </w:r>
      <w:r w:rsidR="0003104E">
        <w:t>di</w:t>
      </w:r>
      <w:r w:rsidR="003A1899">
        <w:t xml:space="preserve"> facilitatore nei rapporti tra l’organizzazione e i suoi stakeholder interni e, di fatto, anche esterni.</w:t>
      </w:r>
    </w:p>
    <w:p w14:paraId="776368E1" w14:textId="7101086A" w:rsidR="000F0E91" w:rsidRPr="00874B18" w:rsidRDefault="00EF4F13" w:rsidP="00874B18">
      <w:pPr>
        <w:jc w:val="both"/>
        <w:rPr>
          <w:rStyle w:val="Nessuno"/>
          <w:color w:val="000000"/>
        </w:rPr>
      </w:pPr>
      <w:r>
        <w:t xml:space="preserve">Il </w:t>
      </w:r>
      <w:r w:rsidR="007E61FD" w:rsidRPr="00874B18">
        <w:t xml:space="preserve">disability manager </w:t>
      </w:r>
      <w:r w:rsidR="00D8666D" w:rsidRPr="00874B18">
        <w:t>deve operare in una realtà estremamente complessa</w:t>
      </w:r>
      <w:r>
        <w:t>,</w:t>
      </w:r>
      <w:r w:rsidR="00D8666D" w:rsidRPr="00874B18">
        <w:t xml:space="preserve"> deve avere una conoscenza ottimale, dall’interno, dell’azienda</w:t>
      </w:r>
      <w:r>
        <w:rPr>
          <w:rStyle w:val="Nessuno"/>
          <w:color w:val="000000"/>
        </w:rPr>
        <w:t xml:space="preserve"> e va </w:t>
      </w:r>
      <w:r w:rsidR="009F0498" w:rsidRPr="00874B18">
        <w:rPr>
          <w:rStyle w:val="Nessuno"/>
          <w:color w:val="000000"/>
        </w:rPr>
        <w:t>inteso come</w:t>
      </w:r>
      <w:r w:rsidR="000F0E91" w:rsidRPr="00874B18">
        <w:rPr>
          <w:rStyle w:val="Nessuno"/>
          <w:color w:val="000000"/>
        </w:rPr>
        <w:t xml:space="preserve"> una figura </w:t>
      </w:r>
      <w:r w:rsidR="004A63DC" w:rsidRPr="00874B18">
        <w:rPr>
          <w:rStyle w:val="Nessuno"/>
          <w:color w:val="000000"/>
        </w:rPr>
        <w:t xml:space="preserve">dirigenziale, quindi di </w:t>
      </w:r>
      <w:r w:rsidR="000F0E91" w:rsidRPr="00874B18">
        <w:rPr>
          <w:rStyle w:val="Nessuno"/>
          <w:color w:val="000000"/>
        </w:rPr>
        <w:t>fiducia aziendale</w:t>
      </w:r>
      <w:r w:rsidR="004A63DC" w:rsidRPr="00874B18">
        <w:rPr>
          <w:rStyle w:val="Nessuno"/>
          <w:color w:val="000000"/>
        </w:rPr>
        <w:t>,</w:t>
      </w:r>
      <w:r w:rsidR="000F0E91" w:rsidRPr="00874B18">
        <w:rPr>
          <w:rStyle w:val="Nessuno"/>
          <w:color w:val="000000"/>
        </w:rPr>
        <w:t xml:space="preserve"> che ha il compito di attuare </w:t>
      </w:r>
      <w:r w:rsidR="000F0E91" w:rsidRPr="00874B18">
        <w:rPr>
          <w:rFonts w:eastAsiaTheme="minorEastAsia"/>
          <w:lang w:eastAsia="it-IT"/>
        </w:rPr>
        <w:t>il processo di integrazione socio-lavorativa delle persone con disabilità all’interno dell’impresa</w:t>
      </w:r>
      <w:r w:rsidR="000F0E91" w:rsidRPr="00874B18">
        <w:rPr>
          <w:rStyle w:val="Nessuno"/>
          <w:color w:val="000000"/>
        </w:rPr>
        <w:t xml:space="preserve"> e di tutelare e di assistere le stesse individualmente e collettivamente, valorizzandone autonomia e professionalità e conciliando le specifiche esigenze di vita ,cura e lavoro.</w:t>
      </w:r>
    </w:p>
    <w:p w14:paraId="50ABB4D0" w14:textId="6CA4DDF1" w:rsidR="00587574" w:rsidRPr="00874B18" w:rsidRDefault="000F0E91" w:rsidP="00874B1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eastAsiaTheme="minorEastAsia"/>
          <w:lang w:eastAsia="it-IT"/>
        </w:rPr>
      </w:pPr>
      <w:r w:rsidRPr="00874B18">
        <w:rPr>
          <w:rStyle w:val="Nessuno"/>
          <w:color w:val="000000"/>
        </w:rPr>
        <w:t xml:space="preserve">A garanzia dell’efficacia e dell’efficienza della funzione, </w:t>
      </w:r>
      <w:r w:rsidR="004D1FA8">
        <w:rPr>
          <w:rStyle w:val="Nessuno"/>
          <w:color w:val="000000"/>
        </w:rPr>
        <w:t xml:space="preserve">dovrà avere </w:t>
      </w:r>
      <w:r w:rsidR="004A63DC" w:rsidRPr="00874B18">
        <w:rPr>
          <w:rStyle w:val="Nessuno"/>
          <w:color w:val="000000"/>
        </w:rPr>
        <w:t>comprovate capacità, esperienza e competenza</w:t>
      </w:r>
      <w:r w:rsidRPr="00874B18">
        <w:rPr>
          <w:rStyle w:val="Nessuno"/>
          <w:color w:val="000000"/>
        </w:rPr>
        <w:t>, certificat</w:t>
      </w:r>
      <w:r w:rsidR="004A63DC" w:rsidRPr="00874B18">
        <w:rPr>
          <w:rStyle w:val="Nessuno"/>
          <w:color w:val="000000"/>
        </w:rPr>
        <w:t>e</w:t>
      </w:r>
      <w:r w:rsidRPr="00874B18">
        <w:rPr>
          <w:rStyle w:val="Nessuno"/>
          <w:color w:val="000000"/>
        </w:rPr>
        <w:t xml:space="preserve"> da titoli specifici post </w:t>
      </w:r>
      <w:proofErr w:type="spellStart"/>
      <w:r w:rsidRPr="00874B18">
        <w:rPr>
          <w:rStyle w:val="Nessuno"/>
          <w:color w:val="000000"/>
        </w:rPr>
        <w:t>lauream</w:t>
      </w:r>
      <w:proofErr w:type="spellEnd"/>
      <w:r w:rsidRPr="00874B18">
        <w:rPr>
          <w:rStyle w:val="Nessuno"/>
          <w:color w:val="000000"/>
        </w:rPr>
        <w:t xml:space="preserve">, e </w:t>
      </w:r>
      <w:r w:rsidR="004D1FA8">
        <w:rPr>
          <w:rStyle w:val="Nessuno"/>
          <w:color w:val="000000"/>
        </w:rPr>
        <w:t xml:space="preserve">la sua collocazione gerarchico-funzionale </w:t>
      </w:r>
      <w:r w:rsidRPr="00874B18">
        <w:rPr>
          <w:rFonts w:eastAsiaTheme="minorEastAsia"/>
          <w:lang w:eastAsia="it-IT"/>
        </w:rPr>
        <w:t>dovrà assicurarne una sufficiente autonomia decisionale ed operativa.</w:t>
      </w:r>
    </w:p>
    <w:p w14:paraId="335EF972" w14:textId="23A0918E" w:rsidR="00ED441B" w:rsidRPr="004900D2" w:rsidRDefault="001C12A1" w:rsidP="004D1FA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b/>
          <w:bCs/>
        </w:rPr>
      </w:pPr>
      <w:r w:rsidRPr="00874B18">
        <w:rPr>
          <w:rFonts w:eastAsiaTheme="minorEastAsia"/>
          <w:lang w:eastAsia="it-IT"/>
        </w:rPr>
        <w:t xml:space="preserve">Il disability manager è un organo </w:t>
      </w:r>
      <w:r w:rsidR="00587574" w:rsidRPr="00874B18">
        <w:rPr>
          <w:rFonts w:eastAsiaTheme="minorEastAsia"/>
          <w:lang w:eastAsia="it-IT"/>
        </w:rPr>
        <w:t xml:space="preserve">essenzialmente </w:t>
      </w:r>
      <w:r w:rsidRPr="00874B18">
        <w:rPr>
          <w:rFonts w:eastAsiaTheme="minorEastAsia"/>
          <w:lang w:eastAsia="it-IT"/>
        </w:rPr>
        <w:t>monocratico, ma si avvale di un team di collaboratori all’interno dell’azienda e di consulenti professionisti all’esterno per s</w:t>
      </w:r>
      <w:r w:rsidR="000F0E91" w:rsidRPr="00874B18">
        <w:rPr>
          <w:rFonts w:eastAsiaTheme="minorEastAsia"/>
          <w:lang w:eastAsia="it-IT"/>
        </w:rPr>
        <w:t>volge</w:t>
      </w:r>
      <w:r w:rsidRPr="00874B18">
        <w:rPr>
          <w:rFonts w:eastAsiaTheme="minorEastAsia"/>
          <w:lang w:eastAsia="it-IT"/>
        </w:rPr>
        <w:t>re</w:t>
      </w:r>
      <w:r w:rsidR="000F0E91" w:rsidRPr="00874B18">
        <w:rPr>
          <w:rFonts w:eastAsiaTheme="minorEastAsia"/>
          <w:lang w:eastAsia="it-IT"/>
        </w:rPr>
        <w:t xml:space="preserve"> </w:t>
      </w:r>
      <w:r w:rsidRPr="00874B18">
        <w:rPr>
          <w:rFonts w:eastAsiaTheme="minorEastAsia"/>
          <w:lang w:eastAsia="it-IT"/>
        </w:rPr>
        <w:t xml:space="preserve">funzioni di tutoring, recruiting e quant’altro necessario </w:t>
      </w:r>
      <w:r w:rsidR="000F0E91" w:rsidRPr="00874B18">
        <w:rPr>
          <w:rFonts w:eastAsiaTheme="minorEastAsia"/>
          <w:lang w:eastAsia="it-IT"/>
        </w:rPr>
        <w:t xml:space="preserve">per le </w:t>
      </w:r>
      <w:r w:rsidR="00587574" w:rsidRPr="00874B18">
        <w:rPr>
          <w:rFonts w:eastAsiaTheme="minorEastAsia"/>
          <w:lang w:eastAsia="it-IT"/>
        </w:rPr>
        <w:t>p</w:t>
      </w:r>
      <w:r w:rsidR="000F0E91" w:rsidRPr="00874B18">
        <w:rPr>
          <w:rFonts w:eastAsiaTheme="minorEastAsia"/>
          <w:lang w:eastAsia="it-IT"/>
        </w:rPr>
        <w:t xml:space="preserve">ersone disabili, </w:t>
      </w:r>
      <w:r w:rsidRPr="00874B18">
        <w:rPr>
          <w:rFonts w:eastAsiaTheme="minorEastAsia"/>
          <w:lang w:eastAsia="it-IT"/>
        </w:rPr>
        <w:t>nonché di preparazione degli accomodamenti ragionevoli adeguati.</w:t>
      </w:r>
      <w:r w:rsidR="004D1FA8">
        <w:rPr>
          <w:rFonts w:eastAsiaTheme="minorEastAsia"/>
          <w:lang w:eastAsia="it-IT"/>
        </w:rPr>
        <w:t xml:space="preserve"> Dovrà interagire con chi in azienda è deputato alla formazione</w:t>
      </w:r>
      <w:r w:rsidR="00CE15B5">
        <w:rPr>
          <w:rFonts w:eastAsiaTheme="minorEastAsia"/>
          <w:lang w:eastAsia="it-IT"/>
        </w:rPr>
        <w:t xml:space="preserve"> e dovrà lui stesso usufruire di formazione continua.</w:t>
      </w:r>
    </w:p>
    <w:p w14:paraId="4C40EE95" w14:textId="6C0976BD" w:rsidR="00C41688" w:rsidRDefault="00ED441B" w:rsidP="004D1FA8">
      <w:pPr>
        <w:jc w:val="both"/>
      </w:pPr>
      <w:r>
        <w:t>Nell’ottica di una dialettica costruttiva tra le parti sociali</w:t>
      </w:r>
      <w:r w:rsidR="00C61BA5">
        <w:t xml:space="preserve"> e di un impegno dichiarato e praticato nelle politiche di sostenibilità e di inclusione, </w:t>
      </w:r>
      <w:r w:rsidR="004900D2">
        <w:t>costituirebbe</w:t>
      </w:r>
      <w:r w:rsidR="00D427CA">
        <w:t xml:space="preserve"> </w:t>
      </w:r>
      <w:r w:rsidR="00DA72F2">
        <w:t xml:space="preserve">una buona prassi la creazione a livello aziendale e di settore </w:t>
      </w:r>
      <w:r w:rsidR="00D427CA">
        <w:t>di osservatori paritetici</w:t>
      </w:r>
      <w:r w:rsidR="00DA72F2">
        <w:t xml:space="preserve"> sulla gestione delle disabilità in azienda, ai quali </w:t>
      </w:r>
      <w:r w:rsidR="00D427CA">
        <w:t>prenderebbe parte di diritto</w:t>
      </w:r>
      <w:r w:rsidR="00DA72F2">
        <w:t xml:space="preserve"> </w:t>
      </w:r>
      <w:r w:rsidR="004900D2">
        <w:t>l’istituendo</w:t>
      </w:r>
      <w:r w:rsidR="00D427CA">
        <w:t xml:space="preserve"> disability manager</w:t>
      </w:r>
      <w:r w:rsidR="00DA72F2">
        <w:t xml:space="preserve">. </w:t>
      </w:r>
      <w:r w:rsidR="00CE15B5">
        <w:t xml:space="preserve"> Sarebbe raccomandabile che tutti i componenti l’osservatorio abbiano una minima formazione sul tema della disability, meglio ancora se hanno il titolo di disability manager.</w:t>
      </w:r>
    </w:p>
    <w:p w14:paraId="0985A8C5" w14:textId="24E70687" w:rsidR="00CE15B5" w:rsidRDefault="00CE15B5" w:rsidP="004D1FA8">
      <w:pPr>
        <w:jc w:val="both"/>
      </w:pPr>
      <w:r>
        <w:t xml:space="preserve">In attesa che a livello nazionale e, soprattutto, comunitario, si riempiano i gap normativi sul riconoscimento e sulle specifiche del disability manager, l’auspicio è che sia a livello aziendale che sindacale si continui lo studio e il dialogo già iniziato a vari livelli, anche transnazionali, per condividere esperienze, conoscenze e buone prassi. Lato sindacato, è un ottimo lavoro quello che si sta facendo con i </w:t>
      </w:r>
      <w:proofErr w:type="spellStart"/>
      <w:r>
        <w:t>cae</w:t>
      </w:r>
      <w:proofErr w:type="spellEnd"/>
      <w:r>
        <w:t>, in cui si sta portando avanti un proficuo scambio di conoscenze ed idee che ognuno, a livello di contrattazione di primo e secondo livello, potrà portare a fattor comune.</w:t>
      </w:r>
    </w:p>
    <w:p w14:paraId="3B89838A" w14:textId="77777777" w:rsidR="00CE15B5" w:rsidRDefault="00CE15B5" w:rsidP="004D1FA8">
      <w:pPr>
        <w:jc w:val="both"/>
      </w:pPr>
    </w:p>
    <w:sectPr w:rsidR="00CE15B5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F21F3" w14:textId="77777777" w:rsidR="00E35E44" w:rsidRDefault="00E35E44" w:rsidP="00C922B5">
      <w:pPr>
        <w:spacing w:after="0" w:line="240" w:lineRule="auto"/>
      </w:pPr>
      <w:r>
        <w:separator/>
      </w:r>
    </w:p>
  </w:endnote>
  <w:endnote w:type="continuationSeparator" w:id="0">
    <w:p w14:paraId="126BFAF7" w14:textId="77777777" w:rsidR="00E35E44" w:rsidRDefault="00E35E44" w:rsidP="00C9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B9F57" w14:textId="77777777" w:rsidR="001B4666" w:rsidRDefault="001B46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59BED" w14:textId="77777777" w:rsidR="00E35E44" w:rsidRDefault="00E35E44" w:rsidP="00C922B5">
      <w:pPr>
        <w:spacing w:after="0" w:line="240" w:lineRule="auto"/>
      </w:pPr>
      <w:r>
        <w:separator/>
      </w:r>
    </w:p>
  </w:footnote>
  <w:footnote w:type="continuationSeparator" w:id="0">
    <w:p w14:paraId="7AE3AB74" w14:textId="77777777" w:rsidR="00E35E44" w:rsidRDefault="00E35E44" w:rsidP="00C92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45AA"/>
    <w:multiLevelType w:val="hybridMultilevel"/>
    <w:tmpl w:val="A9C2F72C"/>
    <w:lvl w:ilvl="0" w:tplc="C08C30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A456B"/>
    <w:multiLevelType w:val="hybridMultilevel"/>
    <w:tmpl w:val="9C40B600"/>
    <w:lvl w:ilvl="0" w:tplc="C08C30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41EA"/>
    <w:multiLevelType w:val="hybridMultilevel"/>
    <w:tmpl w:val="CA1886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E2AB6"/>
    <w:multiLevelType w:val="hybridMultilevel"/>
    <w:tmpl w:val="275EA0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A"/>
    <w:rsid w:val="0001449E"/>
    <w:rsid w:val="0003104E"/>
    <w:rsid w:val="000665C1"/>
    <w:rsid w:val="00075760"/>
    <w:rsid w:val="00075792"/>
    <w:rsid w:val="00075F84"/>
    <w:rsid w:val="000C3502"/>
    <w:rsid w:val="000F0E91"/>
    <w:rsid w:val="00104B96"/>
    <w:rsid w:val="00150B64"/>
    <w:rsid w:val="001A499A"/>
    <w:rsid w:val="001B4666"/>
    <w:rsid w:val="001C12A1"/>
    <w:rsid w:val="00200D49"/>
    <w:rsid w:val="00204F78"/>
    <w:rsid w:val="00256DA2"/>
    <w:rsid w:val="00257DE9"/>
    <w:rsid w:val="0029163D"/>
    <w:rsid w:val="002A4555"/>
    <w:rsid w:val="002B2FFD"/>
    <w:rsid w:val="002B4584"/>
    <w:rsid w:val="002C3019"/>
    <w:rsid w:val="002F5552"/>
    <w:rsid w:val="003313CE"/>
    <w:rsid w:val="003726CA"/>
    <w:rsid w:val="0037631D"/>
    <w:rsid w:val="00391743"/>
    <w:rsid w:val="003A1899"/>
    <w:rsid w:val="003C43F8"/>
    <w:rsid w:val="003D28B8"/>
    <w:rsid w:val="00413DD8"/>
    <w:rsid w:val="004243FE"/>
    <w:rsid w:val="004367EE"/>
    <w:rsid w:val="004900D2"/>
    <w:rsid w:val="004A63DC"/>
    <w:rsid w:val="004D1310"/>
    <w:rsid w:val="004D1FA8"/>
    <w:rsid w:val="00510889"/>
    <w:rsid w:val="005508AD"/>
    <w:rsid w:val="00573DDE"/>
    <w:rsid w:val="00587574"/>
    <w:rsid w:val="005953CA"/>
    <w:rsid w:val="006343BE"/>
    <w:rsid w:val="006A2E6E"/>
    <w:rsid w:val="006B4E0A"/>
    <w:rsid w:val="006F2268"/>
    <w:rsid w:val="007C41C7"/>
    <w:rsid w:val="007E61FD"/>
    <w:rsid w:val="007F7AB9"/>
    <w:rsid w:val="00827D66"/>
    <w:rsid w:val="00834F29"/>
    <w:rsid w:val="00874B18"/>
    <w:rsid w:val="00884350"/>
    <w:rsid w:val="008A4173"/>
    <w:rsid w:val="008F6017"/>
    <w:rsid w:val="00901652"/>
    <w:rsid w:val="00915FFB"/>
    <w:rsid w:val="00935670"/>
    <w:rsid w:val="009652DB"/>
    <w:rsid w:val="00972C41"/>
    <w:rsid w:val="0097382B"/>
    <w:rsid w:val="009954DC"/>
    <w:rsid w:val="009C4D46"/>
    <w:rsid w:val="009E266D"/>
    <w:rsid w:val="009F0498"/>
    <w:rsid w:val="00A61ADD"/>
    <w:rsid w:val="00A81A8F"/>
    <w:rsid w:val="00A84B29"/>
    <w:rsid w:val="00A861A7"/>
    <w:rsid w:val="00A9509D"/>
    <w:rsid w:val="00AB1F4F"/>
    <w:rsid w:val="00AC3D4D"/>
    <w:rsid w:val="00AC6230"/>
    <w:rsid w:val="00AE3B11"/>
    <w:rsid w:val="00B76F6D"/>
    <w:rsid w:val="00BA3A30"/>
    <w:rsid w:val="00BB29D3"/>
    <w:rsid w:val="00BC5E07"/>
    <w:rsid w:val="00BD5A45"/>
    <w:rsid w:val="00BF7BEE"/>
    <w:rsid w:val="00C002EE"/>
    <w:rsid w:val="00C156B0"/>
    <w:rsid w:val="00C41688"/>
    <w:rsid w:val="00C54316"/>
    <w:rsid w:val="00C57CD9"/>
    <w:rsid w:val="00C609A7"/>
    <w:rsid w:val="00C61BA5"/>
    <w:rsid w:val="00C65A64"/>
    <w:rsid w:val="00C922B5"/>
    <w:rsid w:val="00CE15B5"/>
    <w:rsid w:val="00D427CA"/>
    <w:rsid w:val="00D8666D"/>
    <w:rsid w:val="00DA1E16"/>
    <w:rsid w:val="00DA72F2"/>
    <w:rsid w:val="00DE5C75"/>
    <w:rsid w:val="00E25243"/>
    <w:rsid w:val="00E35E44"/>
    <w:rsid w:val="00E42A71"/>
    <w:rsid w:val="00ED2048"/>
    <w:rsid w:val="00ED441B"/>
    <w:rsid w:val="00EF4F13"/>
    <w:rsid w:val="00F21527"/>
    <w:rsid w:val="00F3710C"/>
    <w:rsid w:val="00F41ED9"/>
    <w:rsid w:val="00F9784D"/>
    <w:rsid w:val="00FA51CE"/>
    <w:rsid w:val="00FB49E8"/>
    <w:rsid w:val="00FC3EE5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8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08AD"/>
    <w:pPr>
      <w:spacing w:after="200" w:line="276" w:lineRule="auto"/>
    </w:pPr>
    <w:rPr>
      <w:rFonts w:ascii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189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C922B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22B5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styleId="Rimandonotaapidipagina">
    <w:name w:val="footnote reference"/>
    <w:basedOn w:val="Carpredefinitoparagrafo"/>
    <w:unhideWhenUsed/>
    <w:rsid w:val="00C922B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922B5"/>
    <w:rPr>
      <w:color w:val="0563C1" w:themeColor="hyperlink"/>
      <w:u w:val="single"/>
    </w:rPr>
  </w:style>
  <w:style w:type="character" w:customStyle="1" w:styleId="Nessuno">
    <w:name w:val="Nessuno"/>
    <w:rsid w:val="00FB49E8"/>
  </w:style>
  <w:style w:type="paragraph" w:styleId="Paragrafoelenco">
    <w:name w:val="List Paragraph"/>
    <w:basedOn w:val="Normale"/>
    <w:uiPriority w:val="34"/>
    <w:qFormat/>
    <w:rsid w:val="00FB49E8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rmaleWeb">
    <w:name w:val="Normal (Web)"/>
    <w:basedOn w:val="Normale"/>
    <w:uiPriority w:val="99"/>
    <w:unhideWhenUsed/>
    <w:rsid w:val="00FB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18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styleId="Enfasicorsivo">
    <w:name w:val="Emphasis"/>
    <w:basedOn w:val="Carpredefinitoparagrafo"/>
    <w:uiPriority w:val="20"/>
    <w:qFormat/>
    <w:rsid w:val="00C41688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4168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B4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666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B4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66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08AD"/>
    <w:pPr>
      <w:spacing w:after="200" w:line="276" w:lineRule="auto"/>
    </w:pPr>
    <w:rPr>
      <w:rFonts w:ascii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189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C922B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22B5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styleId="Rimandonotaapidipagina">
    <w:name w:val="footnote reference"/>
    <w:basedOn w:val="Carpredefinitoparagrafo"/>
    <w:unhideWhenUsed/>
    <w:rsid w:val="00C922B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922B5"/>
    <w:rPr>
      <w:color w:val="0563C1" w:themeColor="hyperlink"/>
      <w:u w:val="single"/>
    </w:rPr>
  </w:style>
  <w:style w:type="character" w:customStyle="1" w:styleId="Nessuno">
    <w:name w:val="Nessuno"/>
    <w:rsid w:val="00FB49E8"/>
  </w:style>
  <w:style w:type="paragraph" w:styleId="Paragrafoelenco">
    <w:name w:val="List Paragraph"/>
    <w:basedOn w:val="Normale"/>
    <w:uiPriority w:val="34"/>
    <w:qFormat/>
    <w:rsid w:val="00FB49E8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rmaleWeb">
    <w:name w:val="Normal (Web)"/>
    <w:basedOn w:val="Normale"/>
    <w:uiPriority w:val="99"/>
    <w:unhideWhenUsed/>
    <w:rsid w:val="00FB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18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styleId="Enfasicorsivo">
    <w:name w:val="Emphasis"/>
    <w:basedOn w:val="Carpredefinitoparagrafo"/>
    <w:uiPriority w:val="20"/>
    <w:qFormat/>
    <w:rsid w:val="00C41688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4168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B4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666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B4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66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9CB3-3750-4C31-BA5A-873EA392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Danilo Ruggieri</cp:lastModifiedBy>
  <cp:revision>2</cp:revision>
  <dcterms:created xsi:type="dcterms:W3CDTF">2021-06-21T10:54:00Z</dcterms:created>
  <dcterms:modified xsi:type="dcterms:W3CDTF">2021-06-21T10:54:00Z</dcterms:modified>
</cp:coreProperties>
</file>